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>2</w:t>
            </w:r>
            <w:r>
              <w:rPr>
                <w:rStyle w:val="000033"/>
              </w:rPr>
              <w:t>/2022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736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5"/>
        <w:gridCol w:w="450"/>
        <w:gridCol w:w="14"/>
        <w:gridCol w:w="14"/>
        <w:gridCol w:w="1752"/>
        <w:gridCol w:w="1133"/>
        <w:gridCol w:w="1"/>
        <w:gridCol w:w="778"/>
        <w:gridCol w:w="629"/>
        <w:gridCol w:w="1"/>
        <w:gridCol w:w="1"/>
        <w:gridCol w:w="238"/>
        <w:gridCol w:w="450"/>
        <w:gridCol w:w="1"/>
        <w:gridCol w:w="418"/>
        <w:gridCol w:w="2"/>
        <w:gridCol w:w="104"/>
        <w:gridCol w:w="1"/>
        <w:gridCol w:w="192"/>
        <w:gridCol w:w="3"/>
        <w:gridCol w:w="567"/>
        <w:gridCol w:w="3"/>
        <w:gridCol w:w="1528"/>
      </w:tblGrid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 </w:t>
            </w:r>
            <w:r>
              <w:rPr>
                <w:rStyle w:val="000042"/>
                <w:sz w:val="24"/>
              </w:rPr>
              <w:t>Osnovna škola Kralja Zvonimira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Hrvatskih žrtava 92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 </w:t>
            </w:r>
            <w:r>
              <w:rPr>
                <w:rStyle w:val="000042"/>
              </w:rPr>
              <w:t>21 218 Seget Donji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45"/>
              <w:widowControl w:val="false"/>
              <w:jc w:val="left"/>
              <w:rPr/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7"/>
                <w:szCs w:val="17"/>
                <w:shd w:fill="F2FCFC" w:val="clear"/>
              </w:rPr>
              <w:t>ured@os-kralja-zvonimira-st.skole.hr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           </w:t>
            </w:r>
            <w:r>
              <w:rPr>
                <w:rStyle w:val="000042"/>
              </w:rPr>
              <w:t xml:space="preserve">7.a,b,+ </w:t>
            </w:r>
            <w:r>
              <w:rPr>
                <w:rStyle w:val="000042"/>
                <w:color w:val="000000"/>
                <w:sz w:val="18"/>
                <w:szCs w:val="18"/>
              </w:rPr>
              <w:t>PODRUČNA</w:t>
            </w: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          </w:t>
            </w:r>
            <w:r>
              <w:rPr>
                <w:rStyle w:val="Defaultparagraphfont000004"/>
              </w:rPr>
              <w:t>dana</w:t>
            </w:r>
          </w:p>
        </w:tc>
        <w:tc>
          <w:tcPr>
            <w:tcW w:w="2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jc w:val="left"/>
              <w:rPr/>
            </w:pPr>
            <w:r>
              <w:rPr>
                <w:rStyle w:val="Defaultparagraphfont000004"/>
              </w:rPr>
              <w:t xml:space="preserve">                                 </w:t>
            </w: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  </w:t>
            </w:r>
            <w:r>
              <w:rPr>
                <w:rStyle w:val="Defaultparagraphfont000004"/>
              </w:rPr>
              <w:t>5</w:t>
            </w:r>
            <w:r>
              <w:rPr>
                <w:rStyle w:val="Defaultparagraphfont000004"/>
                <w:b/>
              </w:rPr>
              <w:t xml:space="preserve">  </w:t>
            </w:r>
            <w:r>
              <w:rPr>
                <w:rStyle w:val="Defaultparagraphfont000004"/>
              </w:rPr>
              <w:t>       dana</w:t>
            </w:r>
          </w:p>
        </w:tc>
        <w:tc>
          <w:tcPr>
            <w:tcW w:w="2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  <w:b/>
              </w:rPr>
              <w:t>4 </w:t>
            </w:r>
            <w:r>
              <w:rPr>
                <w:rStyle w:val="Defaultparagraphfont000004"/>
              </w:rPr>
              <w:t xml:space="preserve">   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8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>ISTRA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4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 xml:space="preserve">     </w:t>
            </w:r>
            <w:r>
              <w:rPr>
                <w:rStyle w:val="000021"/>
                <w:b/>
                <w:bCs/>
              </w:rPr>
              <w:t>03.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/>
              <w:t xml:space="preserve">     </w:t>
            </w:r>
            <w:r>
              <w:rPr>
                <w:b/>
              </w:rPr>
              <w:t>10.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  <w:b/>
              </w:rPr>
              <w:t xml:space="preserve">     </w:t>
            </w:r>
            <w:r>
              <w:rPr>
                <w:rStyle w:val="000021"/>
                <w:b/>
              </w:rPr>
              <w:t>07.</w:t>
            </w:r>
          </w:p>
        </w:tc>
        <w:tc>
          <w:tcPr>
            <w:tcW w:w="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rStyle w:val="000021"/>
                <w:b/>
              </w:rPr>
              <w:t xml:space="preserve">    </w:t>
            </w:r>
            <w:r>
              <w:rPr>
                <w:rStyle w:val="000021"/>
                <w:b/>
              </w:rPr>
              <w:t>10.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rStyle w:val="000021"/>
                <w:b/>
              </w:rPr>
              <w:t xml:space="preserve">      </w:t>
            </w:r>
            <w:r>
              <w:rPr>
                <w:b/>
              </w:rPr>
              <w:t>2022.</w:t>
            </w:r>
          </w:p>
        </w:tc>
      </w:tr>
      <w:tr>
        <w:trPr/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4" w:type="dxa"/>
            <w:gridSpan w:val="6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  <w:p>
            <w:pPr>
              <w:pStyle w:val="Normal000013"/>
              <w:widowControl w:val="false"/>
              <w:rPr/>
            </w:pPr>
            <w:r>
              <w:rPr>
                <w:b/>
              </w:rPr>
              <w:t>49</w:t>
            </w:r>
          </w:p>
        </w:tc>
        <w:tc>
          <w:tcPr>
            <w:tcW w:w="35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tri učenika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78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629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" w:type="dxa"/>
            <w:gridSpan w:val="3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>
                <w:b/>
                <w:b/>
              </w:rPr>
            </w:pPr>
            <w:r>
              <w:rPr>
                <w:b/>
              </w:rPr>
              <w:t>Seget Donji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>
                <w:b/>
                <w:b/>
              </w:rPr>
            </w:pPr>
            <w:r>
              <w:rPr>
                <w:b/>
              </w:rPr>
              <w:t>Smiljan, NP Brijuni, Pula, Rovinj, Poreč, Jama Baredine, Motovun, Hum, Rijeka/Trsat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79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b/>
                <w:b/>
              </w:rPr>
            </w:pPr>
            <w:r>
              <w:rPr>
                <w:rStyle w:val="000002"/>
              </w:rPr>
              <w:t> </w:t>
            </w:r>
            <w:r>
              <w:rPr>
                <w:rStyle w:val="000002"/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9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917" w:type="dxa"/>
            <w:gridSpan w:val="17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3***</w:t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917" w:type="dxa"/>
            <w:gridSpan w:val="1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917" w:type="dxa"/>
            <w:gridSpan w:val="1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917" w:type="dxa"/>
            <w:gridSpan w:val="17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9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9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9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b/>
              </w:rPr>
              <w:t xml:space="preserve"> dodatnih ručaka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10.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SMILJAN, NP BRIJUNI, AMFITEATAR PULA, EUFRAZIJEVA BAZILIKA, JAMA BAREDINE, MOTOVUN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9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jc w:val="left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7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35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0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35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rStyle w:val="000002"/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0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35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0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35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0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0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35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873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60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  <w:b/>
              </w:rPr>
              <w:t> </w:t>
            </w:r>
            <w:r>
              <w:rPr>
                <w:rStyle w:val="Defaultparagraphfont000077"/>
                <w:b/>
                <w:color w:val="FF0000"/>
              </w:rPr>
              <w:t xml:space="preserve"> </w:t>
            </w:r>
            <w:r>
              <w:rPr>
                <w:rStyle w:val="Defaultparagraphfont000077"/>
                <w:b/>
                <w:color w:val="FF0000"/>
              </w:rPr>
              <w:t>13.06.2022. do 12:00 sati</w:t>
            </w:r>
          </w:p>
        </w:tc>
      </w:tr>
      <w:tr>
        <w:trPr/>
        <w:tc>
          <w:tcPr>
            <w:tcW w:w="5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>06.2022.</w:t>
            </w: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111"/>
              <w:widowControl w:val="false"/>
              <w:jc w:val="center"/>
              <w:rPr/>
            </w:pPr>
            <w:r>
              <w:rPr/>
              <w:t>u 13  sati</w:t>
            </w:r>
          </w:p>
        </w:tc>
      </w:tr>
    </w:tbl>
    <w:p>
      <w:pPr>
        <w:pStyle w:val="Listparagraph000112"/>
        <w:spacing w:beforeAutospacing="0" w:before="120" w:after="120"/>
        <w:rPr>
          <w:rStyle w:val="000113"/>
        </w:rPr>
      </w:pPr>
      <w:r>
        <w:rPr/>
      </w:r>
    </w:p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>
          <w:rStyle w:val="Defaultparagraphfont000116"/>
        </w:rPr>
        <w:t> </w:t>
      </w:r>
      <w:r>
        <w:rPr>
          <w:rStyle w:val="Defaultparagraphfont000115"/>
        </w:rPr>
        <w:t>odabrani</w:t>
      </w:r>
      <w:r>
        <w:rPr>
          <w:rStyle w:val="Defaultparagraphfont000116"/>
        </w:rPr>
        <w:t> 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>
          <w:rStyle w:val="Defaultparagraphfont000122"/>
        </w:rPr>
        <w:t>dokazoregistraciji</w:t>
      </w:r>
      <w:r>
        <w:rPr>
          <w:rStyle w:val="Defaultparagraphfont000124"/>
        </w:rPr>
        <w:t>(preslikaizvatka</w:t>
      </w:r>
      <w:r>
        <w:rPr>
          <w:rStyle w:val="Defaultparagraphfont000122"/>
        </w:rPr>
        <w:t>iz</w:t>
      </w:r>
      <w:r>
        <w:rPr>
          <w:rStyle w:val="Defaultparagraphfont000124"/>
        </w:rPr>
        <w:t>sudskog</w:t>
      </w:r>
      <w:r>
        <w:rPr>
          <w:rStyle w:val="Defaultparagraphfont000122"/>
        </w:rPr>
        <w:t>iliobrtnogregistra)izkojegjerazvidnodaje</w:t>
      </w:r>
      <w:r>
        <w:rPr>
          <w:rStyle w:val="Defaultparagraphfont000124"/>
        </w:rPr>
        <w:t>davatelj</w:t>
      </w:r>
      <w:r>
        <w:rPr>
          <w:rStyle w:val="Defaultparagraphfont000122"/>
        </w:rPr>
        <w:t>usluga</w:t>
      </w:r>
      <w:r>
        <w:rPr>
          <w:rStyle w:val="Defaultparagraphfont000124"/>
        </w:rPr>
        <w:t>registriran</w:t>
      </w:r>
      <w:r>
        <w:rPr>
          <w:rStyle w:val="Defaultparagraphfont000122"/>
        </w:rPr>
        <w:t>zaobavljanje djelatnosti turističkeagencije,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dokaz o osiguranju jamčevine za slučaj nesolventnosti (za višednevnu ekskurziju ili višednevnu terensku nastavu),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>
          <w:rStyle w:val="Defaultparagraphfont000122"/>
        </w:rPr>
        <w:t>Pristigle ponude trebaju sadržavati i u cijenu uključivati: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prijevoz sudionika isključivo prijevoznim sredstvima koji udovoljavaju propisima,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osiguranje odgovornosti i jamčevine.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>
          <w:rStyle w:val="Defaultparagraphfont000122"/>
        </w:rPr>
        <w:t>Ponude trebaju biti: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razrađene prema traženim točkama i s iskazanom ukupnom cijenom za pojedinog učenika.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000140"/>
        <w:spacing w:beforeAutospacing="0" w:before="120" w:after="120"/>
        <w:rPr>
          <w:rStyle w:val="Defaultparagraphfont000142"/>
          <w:b w:val="false"/>
          <w:b w:val="false"/>
        </w:rPr>
      </w:pPr>
      <w:r>
        <w:rPr>
          <w:rStyle w:val="000130"/>
        </w:rPr>
        <w:t>4)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0"/>
        <w:spacing w:beforeAutospacing="0" w:before="120" w:after="120"/>
        <w:rPr/>
      </w:pPr>
      <w:r>
        <w:rPr>
          <w:rStyle w:val="000130"/>
        </w:rPr>
        <w:t>5)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ad6fb5"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1BB4-076E-4C3F-BF7D-F6F6AB4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LibreOffice/7.2.1.2$Windows_X86_64 LibreOffice_project/87b77fad49947c1441b67c559c339af8f3517e22</Application>
  <AppVersion>15.0000</AppVersion>
  <DocSecurity>0</DocSecurity>
  <Pages>2</Pages>
  <Words>706</Words>
  <Characters>4295</Characters>
  <CharactersWithSpaces>4961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2022-02-11T08:17:00Z</dcterms:created>
  <dc:creator>Zdenka Čukelj</dc:creator>
  <dc:description/>
  <dc:language>hr-HR</dc:language>
  <cp:lastModifiedBy/>
  <cp:lastPrinted>2021-06-01T09:13:00Z</cp:lastPrinted>
  <dcterms:modified xsi:type="dcterms:W3CDTF">2022-06-02T20:49:39Z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