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1A" w:rsidRDefault="0040281A" w:rsidP="0040281A">
      <w:pPr>
        <w:pStyle w:val="Header"/>
        <w:jc w:val="center"/>
      </w:pPr>
      <w:r>
        <w:rPr>
          <w:rFonts w:ascii="Arial" w:hAnsi="Arial" w:cs="Arial"/>
          <w:sz w:val="20"/>
          <w:lang w:val="de-DE"/>
        </w:rPr>
        <w:t>REPUBLIKA HRVATSKA</w:t>
      </w:r>
    </w:p>
    <w:p w:rsidR="0040281A" w:rsidRDefault="0040281A" w:rsidP="0040281A">
      <w:pPr>
        <w:pStyle w:val="Header"/>
      </w:pPr>
      <w:r>
        <w:rPr>
          <w:rFonts w:ascii="Arial" w:hAnsi="Arial" w:cs="Arial"/>
          <w:lang w:val="de-DE"/>
        </w:rPr>
        <w:tab/>
      </w:r>
      <w:r w:rsidRPr="0040281A">
        <w:rPr>
          <w:rFonts w:ascii="Arial" w:hAnsi="Arial" w:cs="Arial"/>
          <w:b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40281A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 kralja Zvonimira, Seget Donji</w:t>
      </w:r>
    </w:p>
    <w:p w:rsidR="0040281A" w:rsidRPr="0040281A" w:rsidRDefault="0040281A" w:rsidP="0040281A">
      <w:pPr>
        <w:pStyle w:val="Header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281A" w:rsidRDefault="0040281A" w:rsidP="0040281A">
      <w:pPr>
        <w:pStyle w:val="Head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0D4A3" wp14:editId="1A8A486F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286000" cy="0"/>
                <wp:effectExtent l="38100" t="32385" r="38100" b="342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18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" strokeweight="1.59mm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98E49" wp14:editId="77A456B1">
                <wp:simplePos x="0" y="0"/>
                <wp:positionH relativeFrom="column">
                  <wp:posOffset>3429000</wp:posOffset>
                </wp:positionH>
                <wp:positionV relativeFrom="paragraph">
                  <wp:posOffset>3810</wp:posOffset>
                </wp:positionV>
                <wp:extent cx="2357755" cy="0"/>
                <wp:effectExtent l="38100" t="32385" r="33020" b="342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775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.3pt" to="455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" strokeweight="1.59mm">
                <v:stroke joinstyle="miter"/>
              </v:line>
            </w:pict>
          </mc:Fallback>
        </mc:AlternateContent>
      </w:r>
    </w:p>
    <w:p w:rsidR="0040281A" w:rsidRDefault="0040281A" w:rsidP="0040281A">
      <w:pPr>
        <w:pStyle w:val="Header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8"/>
          <w:szCs w:val="18"/>
        </w:rPr>
        <w:t xml:space="preserve">Hrvatskih žrtava 92,  21218 Seget Donji    </w:t>
      </w:r>
      <w:r>
        <w:rPr>
          <w:rFonts w:ascii="Arial" w:hAnsi="Arial" w:cs="Arial"/>
          <w:sz w:val="20"/>
        </w:rPr>
        <w:t>e-mail:ured@os-kralja-zvonimira-</w:t>
      </w:r>
      <w:r>
        <w:rPr>
          <w:noProof/>
          <w:lang w:eastAsia="hr-HR"/>
        </w:rPr>
        <w:drawing>
          <wp:anchor distT="0" distB="0" distL="114935" distR="114935" simplePos="0" relativeHeight="251659264" behindDoc="0" locked="0" layoutInCell="1" allowOverlap="1" wp14:anchorId="769EABC6" wp14:editId="4030C54A">
            <wp:simplePos x="0" y="0"/>
            <wp:positionH relativeFrom="column">
              <wp:posOffset>4514850</wp:posOffset>
            </wp:positionH>
            <wp:positionV relativeFrom="paragraph">
              <wp:posOffset>267970</wp:posOffset>
            </wp:positionV>
            <wp:extent cx="697865" cy="84264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-34" r="-40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81A" w:rsidRDefault="0040281A" w:rsidP="0040281A">
      <w:pPr>
        <w:pStyle w:val="Header"/>
      </w:pPr>
      <w:bookmarkStart w:id="0" w:name="_GoBack"/>
      <w:bookmarkEnd w:id="0"/>
      <w:r>
        <w:rPr>
          <w:rFonts w:ascii="Arial" w:hAnsi="Arial" w:cs="Arial"/>
          <w:sz w:val="20"/>
        </w:rPr>
        <w:t>st.skole.hr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Matični broj:  1107950Tel. (021)880510                   http://www.os-kralja-zvonimira-st.skole.hr/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Žiro-račun:  2360000-1101501559</w:t>
      </w:r>
    </w:p>
    <w:p w:rsidR="0040281A" w:rsidRDefault="0040281A" w:rsidP="0040281A">
      <w:pPr>
        <w:pStyle w:val="Header"/>
        <w:tabs>
          <w:tab w:val="clear" w:pos="4536"/>
          <w:tab w:val="left" w:pos="5940"/>
        </w:tabs>
      </w:pPr>
      <w:r>
        <w:rPr>
          <w:rFonts w:ascii="Arial" w:hAnsi="Arial" w:cs="Arial"/>
          <w:sz w:val="20"/>
        </w:rPr>
        <w:tab/>
        <w:t xml:space="preserve">  </w:t>
      </w:r>
    </w:p>
    <w:p w:rsidR="0040281A" w:rsidRDefault="0040281A" w:rsidP="0040281A">
      <w:pPr>
        <w:pStyle w:val="Header"/>
        <w:rPr>
          <w:rFonts w:ascii="Arial" w:hAnsi="Arial" w:cs="Arial"/>
          <w:sz w:val="20"/>
        </w:rPr>
      </w:pPr>
    </w:p>
    <w:p w:rsidR="0040281A" w:rsidRDefault="0040281A" w:rsidP="0040281A">
      <w:pPr>
        <w:rPr>
          <w:rFonts w:ascii="Arial" w:hAnsi="Arial" w:cs="Arial"/>
          <w:sz w:val="20"/>
        </w:rPr>
      </w:pPr>
    </w:p>
    <w:p w:rsidR="0040281A" w:rsidRDefault="0040281A" w:rsidP="0040281A">
      <w:r>
        <w:rPr>
          <w:sz w:val="24"/>
          <w:szCs w:val="24"/>
          <w:lang w:val="pl-PL"/>
        </w:rPr>
        <w:t>U Segetu Donjem, 23.1.2025.</w:t>
      </w:r>
    </w:p>
    <w:p w:rsidR="0040281A" w:rsidRDefault="0040281A" w:rsidP="0040281A">
      <w:pPr>
        <w:rPr>
          <w:sz w:val="24"/>
          <w:szCs w:val="24"/>
          <w:lang w:val="pl-PL"/>
        </w:rPr>
      </w:pPr>
    </w:p>
    <w:p w:rsidR="0040281A" w:rsidRDefault="0040281A" w:rsidP="0040281A">
      <w:pPr>
        <w:rPr>
          <w:sz w:val="24"/>
          <w:szCs w:val="24"/>
          <w:lang w:val="pl-PL"/>
        </w:rPr>
      </w:pPr>
    </w:p>
    <w:p w:rsidR="0040281A" w:rsidRDefault="0040281A" w:rsidP="0040281A">
      <w:pPr>
        <w:ind w:right="898"/>
        <w:jc w:val="right"/>
        <w:rPr>
          <w:sz w:val="24"/>
          <w:szCs w:val="24"/>
          <w:lang w:val="pl-PL"/>
        </w:rPr>
      </w:pPr>
    </w:p>
    <w:p w:rsidR="0040281A" w:rsidRDefault="0040281A" w:rsidP="0040281A">
      <w:pPr>
        <w:shd w:val="clear" w:color="auto" w:fill="FFFFFF"/>
        <w:jc w:val="center"/>
      </w:pPr>
      <w:r>
        <w:rPr>
          <w:b/>
          <w:color w:val="000000"/>
          <w:sz w:val="24"/>
          <w:szCs w:val="24"/>
          <w:lang w:eastAsia="hr-HR"/>
        </w:rPr>
        <w:t>POZIV AGENCIJAMA ZA PREDSTAVLJANJE PONUDE ZA VIŠEDNEVNU IZVANUČIONIČKU NASTAVU – ŠKOLA U PRIRODI - Javni poziv br. 1./25</w:t>
      </w:r>
    </w:p>
    <w:p w:rsidR="0040281A" w:rsidRDefault="0040281A" w:rsidP="0040281A">
      <w:pPr>
        <w:shd w:val="clear" w:color="auto" w:fill="FFFFFF"/>
      </w:pPr>
      <w:r>
        <w:rPr>
          <w:b/>
          <w:color w:val="BEBEBE"/>
          <w:sz w:val="24"/>
          <w:szCs w:val="24"/>
          <w:lang w:eastAsia="hr-HR"/>
        </w:rPr>
        <w:t xml:space="preserve"> </w:t>
      </w:r>
    </w:p>
    <w:p w:rsidR="0040281A" w:rsidRDefault="0040281A" w:rsidP="0040281A">
      <w:pPr>
        <w:pStyle w:val="StandardWeb"/>
        <w:shd w:val="clear" w:color="auto" w:fill="FFFFFF"/>
        <w:spacing w:before="0" w:after="0"/>
        <w:jc w:val="both"/>
        <w:textAlignment w:val="baseline"/>
      </w:pPr>
      <w:r>
        <w:rPr>
          <w:rFonts w:ascii="Arial" w:hAnsi="Arial" w:cs="Arial"/>
          <w:color w:val="1C1C1C"/>
          <w:sz w:val="22"/>
          <w:szCs w:val="22"/>
        </w:rPr>
        <w:t>Sukladno članku 15. stavku 4. Pravilnika o izvođenju izleta, ekskurzija i drugih odgojno – obrazovnih aktivnosti izvan škole (Narodne novine br. 67/14 i 81/15, i 53/21), Povjerenstvo za provedbu javnoga poziva i izbor najpovoljnije ponude za organizaciju višednevne izvanučioničke nastave  na sastanku održanom 23. 1. 2025. godine donijelo je odluku o izboru ponuda koje će biti predstavljene roditeljima učenika.</w:t>
      </w:r>
    </w:p>
    <w:p w:rsidR="0040281A" w:rsidRDefault="0040281A" w:rsidP="0040281A">
      <w:pPr>
        <w:pStyle w:val="StandardWeb"/>
        <w:shd w:val="clear" w:color="auto" w:fill="FFFFFF"/>
        <w:spacing w:before="0" w:after="0"/>
        <w:jc w:val="both"/>
        <w:textAlignment w:val="baseline"/>
      </w:pPr>
      <w:r>
        <w:rPr>
          <w:rFonts w:ascii="Arial" w:hAnsi="Arial" w:cs="Arial"/>
          <w:color w:val="1C1C1C"/>
          <w:sz w:val="22"/>
          <w:szCs w:val="22"/>
        </w:rPr>
        <w:t>Izabrane su ponude sljedećih agencija:</w:t>
      </w:r>
    </w:p>
    <w:p w:rsidR="0040281A" w:rsidRDefault="0040281A" w:rsidP="0040281A">
      <w:pPr>
        <w:spacing w:after="160" w:line="288" w:lineRule="atLeast"/>
        <w:ind w:firstLine="708"/>
        <w:jc w:val="both"/>
        <w:textAlignment w:val="baseline"/>
        <w:rPr>
          <w:rFonts w:ascii="Arial" w:hAnsi="Arial" w:cs="Arial"/>
          <w:bCs/>
          <w:color w:val="1C1C1C"/>
          <w:sz w:val="22"/>
          <w:szCs w:val="22"/>
          <w:lang w:eastAsia="hr-HR"/>
        </w:rPr>
      </w:pPr>
    </w:p>
    <w:p w:rsidR="0040281A" w:rsidRDefault="0040281A" w:rsidP="0040281A">
      <w:pPr>
        <w:pStyle w:val="Odlomakpopisa"/>
        <w:numPr>
          <w:ilvl w:val="0"/>
          <w:numId w:val="1"/>
        </w:numPr>
        <w:spacing w:after="160" w:line="480" w:lineRule="auto"/>
        <w:contextualSpacing/>
        <w:jc w:val="both"/>
      </w:pPr>
      <w:r>
        <w:rPr>
          <w:rFonts w:ascii="Arial" w:hAnsi="Arial" w:cs="Arial"/>
          <w:bCs/>
          <w:color w:val="1C1C1C"/>
          <w:sz w:val="22"/>
          <w:szCs w:val="22"/>
        </w:rPr>
        <w:t>Eško d.o.o., 23231 Petrčane</w:t>
      </w:r>
    </w:p>
    <w:p w:rsidR="0040281A" w:rsidRDefault="0040281A" w:rsidP="0040281A">
      <w:pPr>
        <w:pStyle w:val="Odlomakpopisa"/>
        <w:numPr>
          <w:ilvl w:val="0"/>
          <w:numId w:val="1"/>
        </w:numPr>
        <w:spacing w:after="160" w:line="480" w:lineRule="auto"/>
        <w:contextualSpacing/>
        <w:jc w:val="both"/>
      </w:pPr>
      <w:r>
        <w:rPr>
          <w:rFonts w:ascii="Arial" w:hAnsi="Arial" w:cs="Arial"/>
          <w:bCs/>
          <w:color w:val="1C1C1C"/>
          <w:sz w:val="22"/>
          <w:szCs w:val="22"/>
        </w:rPr>
        <w:t>Travel agency Eklata d.o.o.</w:t>
      </w:r>
      <w:r>
        <w:rPr>
          <w:rFonts w:ascii="Arial" w:hAnsi="Arial" w:cs="Arial"/>
          <w:bCs/>
          <w:color w:val="1C1C1C"/>
          <w:sz w:val="22"/>
          <w:szCs w:val="22"/>
          <w:lang w:val="de-DE"/>
        </w:rPr>
        <w:t xml:space="preserve"> , Osječka 11, 21 000 Split</w:t>
      </w:r>
    </w:p>
    <w:p w:rsidR="0040281A" w:rsidRDefault="0040281A" w:rsidP="0040281A">
      <w:pPr>
        <w:pStyle w:val="Odlomakpopisa"/>
        <w:numPr>
          <w:ilvl w:val="0"/>
          <w:numId w:val="1"/>
        </w:numPr>
        <w:spacing w:after="160" w:line="480" w:lineRule="auto"/>
        <w:contextualSpacing/>
        <w:jc w:val="both"/>
      </w:pPr>
      <w:r>
        <w:rPr>
          <w:rFonts w:ascii="Arial" w:hAnsi="Arial" w:cs="Arial"/>
          <w:color w:val="1C1C1C"/>
          <w:sz w:val="22"/>
          <w:szCs w:val="22"/>
        </w:rPr>
        <w:t>Putnička agencija Eridan, Fuležina 12, 21 216 Kaštel Stari</w:t>
      </w:r>
    </w:p>
    <w:p w:rsidR="0040281A" w:rsidRDefault="0040281A" w:rsidP="0040281A">
      <w:pPr>
        <w:shd w:val="clear" w:color="auto" w:fill="FFFFFF"/>
        <w:spacing w:before="280" w:after="280"/>
        <w:ind w:firstLine="360"/>
        <w:jc w:val="both"/>
      </w:pPr>
      <w:r>
        <w:rPr>
          <w:rFonts w:ascii="Arial" w:hAnsi="Arial" w:cs="Arial"/>
          <w:bCs/>
          <w:color w:val="1C1C1C"/>
          <w:sz w:val="22"/>
          <w:szCs w:val="22"/>
          <w:lang w:eastAsia="hr-HR"/>
        </w:rPr>
        <w:t xml:space="preserve">Kako se višednevna izvanučionička nastava-Škola u prirodi organizira u suradnji sa  Slatine, Slatine i OŠ Vrpolje, Šibenik, Povjerenstvo je suglasno da se predstavljanje ponuda održi u OŠ kralja Zvonimira, Seget Donji, na roditeljskom sastanku koji će se održati </w:t>
      </w:r>
      <w:r>
        <w:rPr>
          <w:rFonts w:ascii="Arial" w:hAnsi="Arial" w:cs="Arial"/>
          <w:bCs/>
          <w:color w:val="1C1C1C"/>
          <w:sz w:val="22"/>
          <w:szCs w:val="22"/>
          <w:lang w:eastAsia="hr-HR"/>
        </w:rPr>
        <w:br/>
      </w:r>
      <w:r>
        <w:rPr>
          <w:rFonts w:ascii="Arial" w:hAnsi="Arial" w:cs="Arial"/>
          <w:b/>
          <w:bCs/>
          <w:color w:val="1C1C1C"/>
          <w:sz w:val="22"/>
          <w:szCs w:val="22"/>
          <w:u w:val="single"/>
          <w:lang w:eastAsia="hr-HR"/>
        </w:rPr>
        <w:t xml:space="preserve">31. 1. 2025. godine  u 17: 00 sati  </w:t>
      </w:r>
      <w:r>
        <w:rPr>
          <w:rFonts w:ascii="Arial" w:hAnsi="Arial" w:cs="Arial"/>
          <w:bCs/>
          <w:color w:val="1C1C1C"/>
          <w:sz w:val="22"/>
          <w:szCs w:val="22"/>
          <w:lang w:eastAsia="hr-HR"/>
        </w:rPr>
        <w:t>(prema rasporedu agencija iz ovog poziva) u prostoru učionice br. 4.</w:t>
      </w:r>
    </w:p>
    <w:p w:rsidR="0040281A" w:rsidRDefault="0040281A" w:rsidP="0040281A">
      <w:pPr>
        <w:shd w:val="clear" w:color="auto" w:fill="FFFFFF"/>
        <w:spacing w:before="280" w:after="280"/>
        <w:jc w:val="both"/>
      </w:pPr>
      <w:r>
        <w:rPr>
          <w:rFonts w:ascii="Arial" w:hAnsi="Arial" w:cs="Arial"/>
          <w:color w:val="1C1C1C"/>
          <w:sz w:val="22"/>
          <w:szCs w:val="22"/>
        </w:rPr>
        <w:t xml:space="preserve">Vrijeme trajanja prezentacije iznosi 10 minuta po potencijalnom davatelju usluga. </w:t>
      </w:r>
    </w:p>
    <w:p w:rsidR="0040281A" w:rsidRDefault="0040281A" w:rsidP="0040281A">
      <w:pPr>
        <w:shd w:val="clear" w:color="auto" w:fill="FFFFFF"/>
        <w:spacing w:before="280" w:after="280"/>
      </w:pPr>
      <w:r>
        <w:rPr>
          <w:rFonts w:ascii="Arial" w:hAnsi="Arial" w:cs="Arial"/>
          <w:color w:val="1C1C1C"/>
          <w:sz w:val="22"/>
          <w:szCs w:val="22"/>
        </w:rPr>
        <w:t>Povjerenstvo za provedbu javnoga poziva i izbor najpovoljnije ponude</w:t>
      </w:r>
    </w:p>
    <w:p w:rsidR="0040281A" w:rsidRDefault="0040281A" w:rsidP="0040281A">
      <w:pPr>
        <w:shd w:val="clear" w:color="auto" w:fill="FFFFFF"/>
        <w:spacing w:before="280" w:after="280"/>
        <w:jc w:val="both"/>
        <w:rPr>
          <w:rFonts w:ascii="Arial" w:hAnsi="Arial" w:cs="Arial"/>
          <w:bCs/>
          <w:color w:val="1C1C1C"/>
          <w:sz w:val="22"/>
          <w:szCs w:val="22"/>
          <w:lang w:eastAsia="hr-HR"/>
        </w:rPr>
      </w:pPr>
    </w:p>
    <w:p w:rsidR="0040281A" w:rsidRDefault="0040281A" w:rsidP="0040281A">
      <w:pPr>
        <w:rPr>
          <w:rFonts w:ascii="Arial" w:hAnsi="Arial" w:cs="Arial"/>
          <w:bCs/>
          <w:color w:val="1C1C1C"/>
          <w:sz w:val="22"/>
          <w:szCs w:val="22"/>
          <w:lang w:eastAsia="hr-HR"/>
        </w:rPr>
      </w:pPr>
    </w:p>
    <w:p w:rsidR="00740C65" w:rsidRDefault="0040281A"/>
    <w:sectPr w:rsidR="0074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000000"/>
        <w:sz w:val="22"/>
        <w:szCs w:val="22"/>
        <w:lang w:val="de-D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62"/>
    <w:rsid w:val="001615EB"/>
    <w:rsid w:val="0040281A"/>
    <w:rsid w:val="00666462"/>
    <w:rsid w:val="007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1A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4028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40281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dlomakpopisa">
    <w:name w:val="Odlomak popisa"/>
    <w:basedOn w:val="Normal"/>
    <w:rsid w:val="0040281A"/>
    <w:pPr>
      <w:ind w:left="708"/>
    </w:pPr>
  </w:style>
  <w:style w:type="paragraph" w:customStyle="1" w:styleId="StandardWeb">
    <w:name w:val="Standard (Web)"/>
    <w:basedOn w:val="Normal"/>
    <w:rsid w:val="0040281A"/>
    <w:pPr>
      <w:spacing w:before="280" w:after="2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1A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4028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40281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dlomakpopisa">
    <w:name w:val="Odlomak popisa"/>
    <w:basedOn w:val="Normal"/>
    <w:rsid w:val="0040281A"/>
    <w:pPr>
      <w:ind w:left="708"/>
    </w:pPr>
  </w:style>
  <w:style w:type="paragraph" w:customStyle="1" w:styleId="StandardWeb">
    <w:name w:val="Standard (Web)"/>
    <w:basedOn w:val="Normal"/>
    <w:rsid w:val="0040281A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2025-01-24T18:53:00Z</dcterms:created>
  <dcterms:modified xsi:type="dcterms:W3CDTF">2025-01-24T18:54:00Z</dcterms:modified>
</cp:coreProperties>
</file>